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CA67" w14:textId="5BDC8859" w:rsidR="00A4725C" w:rsidRPr="00FB76EF" w:rsidRDefault="00710F53" w:rsidP="00FB76EF">
      <w:pPr>
        <w:jc w:val="center"/>
        <w:rPr>
          <w:b/>
          <w:bCs/>
          <w:sz w:val="32"/>
          <w:szCs w:val="32"/>
        </w:rPr>
      </w:pPr>
      <w:r w:rsidRPr="00FB76EF">
        <w:rPr>
          <w:b/>
          <w:bCs/>
          <w:sz w:val="32"/>
          <w:szCs w:val="32"/>
        </w:rPr>
        <w:t>ISGE 2022 – Scholarship program</w:t>
      </w:r>
    </w:p>
    <w:p w14:paraId="36679EFE" w14:textId="404B35E3" w:rsidR="00710F53" w:rsidRPr="00FB76EF" w:rsidRDefault="00710F53">
      <w:pPr>
        <w:rPr>
          <w:sz w:val="32"/>
          <w:szCs w:val="32"/>
        </w:rPr>
      </w:pPr>
    </w:p>
    <w:p w14:paraId="205F2779" w14:textId="1835A780" w:rsidR="00710F53" w:rsidRPr="00FB76EF" w:rsidRDefault="00710F53">
      <w:pPr>
        <w:rPr>
          <w:b/>
          <w:bCs/>
          <w:sz w:val="32"/>
          <w:szCs w:val="32"/>
        </w:rPr>
      </w:pPr>
      <w:r w:rsidRPr="00FB76EF">
        <w:rPr>
          <w:b/>
          <w:bCs/>
          <w:sz w:val="32"/>
          <w:szCs w:val="32"/>
        </w:rPr>
        <w:t>Facebook</w:t>
      </w:r>
    </w:p>
    <w:p w14:paraId="5D679D4F" w14:textId="26FFDC37" w:rsidR="00710F53" w:rsidRDefault="00603CD0">
      <w:r w:rsidRPr="00603CD0">
        <w:t xml:space="preserve">ISGE strongly believes that education in </w:t>
      </w:r>
      <w:proofErr w:type="spellStart"/>
      <w:r w:rsidRPr="00603CD0">
        <w:t>Gynecological</w:t>
      </w:r>
      <w:proofErr w:type="spellEnd"/>
      <w:r w:rsidRPr="00603CD0">
        <w:t xml:space="preserve"> Endocrinology is absolutely necessary to guarantee high levels of care in global women’s health. For this reason and in order to help students, trainees and post-docs and ensure their participation, the Executive Committee has created the ISGE2022 scholarship program</w:t>
      </w:r>
      <w:r>
        <w:t xml:space="preserve">. </w:t>
      </w:r>
      <w:r w:rsidR="00F02A04" w:rsidRPr="00834920">
        <w:t xml:space="preserve">The program includes </w:t>
      </w:r>
      <w:r w:rsidR="00F02A04" w:rsidRPr="00834920">
        <w:rPr>
          <w:b/>
          <w:bCs/>
        </w:rPr>
        <w:t xml:space="preserve">3 levels of </w:t>
      </w:r>
      <w:proofErr w:type="spellStart"/>
      <w:r w:rsidR="00F02A04" w:rsidRPr="00834920">
        <w:rPr>
          <w:b/>
          <w:bCs/>
        </w:rPr>
        <w:t>scholaships</w:t>
      </w:r>
      <w:proofErr w:type="spellEnd"/>
      <w:r w:rsidR="00F02A04" w:rsidRPr="00834920">
        <w:t xml:space="preserve"> as well as the opportunity to participate in </w:t>
      </w:r>
      <w:hyperlink r:id="rId4" w:tgtFrame="_blank" w:history="1">
        <w:r w:rsidR="00F02A04" w:rsidRPr="00834920">
          <w:rPr>
            <w:b/>
            <w:bCs/>
          </w:rPr>
          <w:t>a scholarship course</w:t>
        </w:r>
      </w:hyperlink>
      <w:r w:rsidR="00F02A04" w:rsidRPr="00834920">
        <w:t xml:space="preserve"> for ≥35 Awardees, Trainees and Post-Doc.</w:t>
      </w:r>
    </w:p>
    <w:p w14:paraId="022B1E5D" w14:textId="2CB5297E" w:rsidR="00603CD0" w:rsidRDefault="00603CD0">
      <w:r>
        <w:t xml:space="preserve">Apply now! </w:t>
      </w:r>
      <w:hyperlink r:id="rId5" w:history="1">
        <w:r w:rsidR="006741D1" w:rsidRPr="005F087B">
          <w:rPr>
            <w:rStyle w:val="Collegamentoipertestuale"/>
          </w:rPr>
          <w:t>https://isge2022.isgesociety.com/abstracts/scholarships/</w:t>
        </w:r>
      </w:hyperlink>
    </w:p>
    <w:p w14:paraId="5F9FBE98" w14:textId="77777777" w:rsidR="006741D1" w:rsidRDefault="006741D1"/>
    <w:p w14:paraId="394AEBE5" w14:textId="617F5AE1" w:rsidR="00710F53" w:rsidRPr="00FB76EF" w:rsidRDefault="00710F53">
      <w:pPr>
        <w:rPr>
          <w:b/>
          <w:bCs/>
          <w:sz w:val="32"/>
          <w:szCs w:val="32"/>
        </w:rPr>
      </w:pPr>
      <w:r w:rsidRPr="00FB76EF">
        <w:rPr>
          <w:b/>
          <w:bCs/>
          <w:sz w:val="32"/>
          <w:szCs w:val="32"/>
        </w:rPr>
        <w:t>Twitter</w:t>
      </w:r>
    </w:p>
    <w:p w14:paraId="7F3CC6CB" w14:textId="77777777" w:rsidR="006741D1" w:rsidRPr="006741D1" w:rsidRDefault="006741D1" w:rsidP="006741D1">
      <w:r w:rsidRPr="006741D1">
        <w:t xml:space="preserve">Are </w:t>
      </w:r>
      <w:proofErr w:type="gramStart"/>
      <w:r w:rsidRPr="006741D1">
        <w:t>you</w:t>
      </w:r>
      <w:proofErr w:type="gramEnd"/>
      <w:r w:rsidRPr="006741D1">
        <w:t xml:space="preserve"> a #NextGen HCP in Women’s Health? ISGE invites you to present your scientific work, develop your professional skills, contribute to solve problems in the field of </w:t>
      </w:r>
      <w:proofErr w:type="spellStart"/>
      <w:r w:rsidRPr="006741D1">
        <w:t>Gynecological</w:t>
      </w:r>
      <w:proofErr w:type="spellEnd"/>
      <w:r w:rsidRPr="006741D1">
        <w:t xml:space="preserve"> Endocrinology - all fully funded</w:t>
      </w:r>
    </w:p>
    <w:p w14:paraId="59A35A2C" w14:textId="69F59ACE" w:rsidR="006741D1" w:rsidRPr="006741D1" w:rsidRDefault="006741D1" w:rsidP="006741D1">
      <w:r w:rsidRPr="006741D1">
        <w:t xml:space="preserve">Apply for an #ISGE2022 scholarship! </w:t>
      </w:r>
      <w:hyperlink r:id="rId6" w:history="1">
        <w:r w:rsidRPr="006741D1">
          <w:rPr>
            <w:rStyle w:val="Collegamentoipertestuale"/>
          </w:rPr>
          <w:t>https://isge2022.isgesociety.com/abstracts/scholarships/</w:t>
        </w:r>
      </w:hyperlink>
      <w:r>
        <w:t xml:space="preserve"> </w:t>
      </w:r>
    </w:p>
    <w:p w14:paraId="76A49114" w14:textId="77777777" w:rsidR="006741D1" w:rsidRDefault="006741D1">
      <w:pPr>
        <w:rPr>
          <w:b/>
          <w:bCs/>
          <w:sz w:val="32"/>
          <w:szCs w:val="32"/>
        </w:rPr>
      </w:pPr>
    </w:p>
    <w:p w14:paraId="1C6ACC37" w14:textId="6AC730B5" w:rsidR="00710F53" w:rsidRPr="00FB76EF" w:rsidRDefault="00710F53">
      <w:pPr>
        <w:rPr>
          <w:b/>
          <w:bCs/>
          <w:sz w:val="32"/>
          <w:szCs w:val="32"/>
        </w:rPr>
      </w:pPr>
      <w:proofErr w:type="spellStart"/>
      <w:r w:rsidRPr="00FB76EF">
        <w:rPr>
          <w:b/>
          <w:bCs/>
          <w:sz w:val="32"/>
          <w:szCs w:val="32"/>
        </w:rPr>
        <w:t>Linkedin</w:t>
      </w:r>
      <w:proofErr w:type="spellEnd"/>
    </w:p>
    <w:p w14:paraId="40945FE1" w14:textId="77777777" w:rsidR="00F02A04" w:rsidRDefault="00F02A04" w:rsidP="00F02A04">
      <w:r w:rsidRPr="00603CD0">
        <w:t xml:space="preserve">ISGE strongly believes that education in </w:t>
      </w:r>
      <w:proofErr w:type="spellStart"/>
      <w:r w:rsidRPr="00603CD0">
        <w:t>Gynecological</w:t>
      </w:r>
      <w:proofErr w:type="spellEnd"/>
      <w:r w:rsidRPr="00603CD0">
        <w:t xml:space="preserve"> Endocrinology is absolutely necessary to guarantee high levels of care in global women’s health. For this reason and in order to help students, trainees and post-docs and ensure their participation, the Executive Committee has created the ISGE2022 scholarship program</w:t>
      </w:r>
      <w:r>
        <w:t xml:space="preserve">. </w:t>
      </w:r>
      <w:r w:rsidRPr="00DD011C">
        <w:t xml:space="preserve">The program includes </w:t>
      </w:r>
      <w:r w:rsidRPr="00DD011C">
        <w:rPr>
          <w:b/>
          <w:bCs/>
        </w:rPr>
        <w:t xml:space="preserve">3 levels of </w:t>
      </w:r>
      <w:proofErr w:type="spellStart"/>
      <w:r w:rsidRPr="00DD011C">
        <w:rPr>
          <w:b/>
          <w:bCs/>
        </w:rPr>
        <w:t>scholaships</w:t>
      </w:r>
      <w:proofErr w:type="spellEnd"/>
      <w:r w:rsidRPr="00DD011C">
        <w:t xml:space="preserve"> as well as the opportunity to participate in </w:t>
      </w:r>
      <w:hyperlink r:id="rId7" w:tgtFrame="_blank" w:history="1">
        <w:r w:rsidRPr="00DD011C">
          <w:rPr>
            <w:b/>
            <w:bCs/>
          </w:rPr>
          <w:t>a scholarship course</w:t>
        </w:r>
      </w:hyperlink>
      <w:r w:rsidRPr="00DD011C">
        <w:t xml:space="preserve"> for ≥35 Awardees, Trainees and Post-Doc.</w:t>
      </w:r>
    </w:p>
    <w:p w14:paraId="172F02E6" w14:textId="77777777" w:rsidR="00F02A04" w:rsidRDefault="00F02A04" w:rsidP="00F02A04">
      <w:r>
        <w:t xml:space="preserve">Apply now! </w:t>
      </w:r>
      <w:r w:rsidRPr="00F02A04">
        <w:t>https://isge2022.isgesociety.com/abstracts/scholarships/</w:t>
      </w:r>
    </w:p>
    <w:p w14:paraId="04656305" w14:textId="77777777" w:rsidR="00F02A04" w:rsidRDefault="00F02A04"/>
    <w:p w14:paraId="15E69AE5" w14:textId="24D19B0A" w:rsidR="00710F53" w:rsidRPr="006741D1" w:rsidRDefault="00710F53">
      <w:pPr>
        <w:rPr>
          <w:b/>
          <w:bCs/>
          <w:sz w:val="32"/>
          <w:szCs w:val="32"/>
        </w:rPr>
      </w:pPr>
      <w:r w:rsidRPr="006741D1">
        <w:rPr>
          <w:b/>
          <w:bCs/>
          <w:sz w:val="32"/>
          <w:szCs w:val="32"/>
        </w:rPr>
        <w:t>Instant messaging (</w:t>
      </w:r>
      <w:proofErr w:type="spellStart"/>
      <w:r w:rsidRPr="006741D1">
        <w:rPr>
          <w:b/>
          <w:bCs/>
          <w:sz w:val="32"/>
          <w:szCs w:val="32"/>
        </w:rPr>
        <w:t>Whatsapp</w:t>
      </w:r>
      <w:proofErr w:type="spellEnd"/>
      <w:r w:rsidRPr="006741D1">
        <w:rPr>
          <w:b/>
          <w:bCs/>
          <w:sz w:val="32"/>
          <w:szCs w:val="32"/>
        </w:rPr>
        <w:t xml:space="preserve"> – Telegram – Messenger – WeChat)</w:t>
      </w:r>
    </w:p>
    <w:p w14:paraId="2AD17529" w14:textId="77777777" w:rsidR="006741D1" w:rsidRDefault="006741D1" w:rsidP="006741D1">
      <w:r w:rsidRPr="006741D1">
        <w:t xml:space="preserve">Are </w:t>
      </w:r>
      <w:proofErr w:type="gramStart"/>
      <w:r w:rsidRPr="006741D1">
        <w:t>you</w:t>
      </w:r>
      <w:proofErr w:type="gramEnd"/>
      <w:r w:rsidRPr="006741D1">
        <w:t xml:space="preserve"> a #NextGen HCP in Women’s Health? ISGE invites you to present your scientific work, develop your professional skills, contribute to solve problems in the field of </w:t>
      </w:r>
      <w:proofErr w:type="spellStart"/>
      <w:r w:rsidRPr="006741D1">
        <w:t>Gynecological</w:t>
      </w:r>
      <w:proofErr w:type="spellEnd"/>
      <w:r w:rsidRPr="006741D1">
        <w:t xml:space="preserve"> Endocrinology</w:t>
      </w:r>
      <w:r>
        <w:t>.</w:t>
      </w:r>
      <w:r>
        <w:br/>
        <w:t>Choose among tree different scholarships:</w:t>
      </w:r>
      <w:r>
        <w:br/>
      </w:r>
      <w:r>
        <w:rPr>
          <w:rFonts w:ascii="Segoe UI Emoji" w:hAnsi="Segoe UI Emoji" w:cs="Segoe UI Emoji"/>
        </w:rPr>
        <w:t>💼</w:t>
      </w:r>
      <w:r>
        <w:t xml:space="preserve"> FCP 50x Free </w:t>
      </w:r>
      <w:proofErr w:type="spellStart"/>
      <w:r>
        <w:t>Acc</w:t>
      </w:r>
      <w:proofErr w:type="spellEnd"/>
      <w:r>
        <w:t xml:space="preserve"> and Free Reg </w:t>
      </w:r>
    </w:p>
    <w:p w14:paraId="4D09BE74" w14:textId="6497A96F" w:rsidR="006741D1" w:rsidRDefault="006741D1" w:rsidP="006741D1">
      <w:r>
        <w:rPr>
          <w:rFonts w:ascii="Segoe UI Emoji" w:hAnsi="Segoe UI Emoji" w:cs="Segoe UI Emoji"/>
        </w:rPr>
        <w:t>🗓</w:t>
      </w:r>
      <w:r>
        <w:t>DEADLINE: 1 FEB</w:t>
      </w:r>
    </w:p>
    <w:p w14:paraId="649F2C0A" w14:textId="294BEFB3" w:rsidR="006741D1" w:rsidRDefault="006741D1" w:rsidP="006741D1">
      <w:r>
        <w:rPr>
          <w:rFonts w:ascii="Segoe UI Emoji" w:hAnsi="Segoe UI Emoji" w:cs="Segoe UI Emoji"/>
        </w:rPr>
        <w:t>💼</w:t>
      </w:r>
      <w:r>
        <w:t xml:space="preserve"> FCR Free registration for trainees</w:t>
      </w:r>
    </w:p>
    <w:p w14:paraId="6C3CAF61" w14:textId="613780D7" w:rsidR="006741D1" w:rsidRDefault="006741D1" w:rsidP="006741D1">
      <w:r>
        <w:rPr>
          <w:rFonts w:ascii="Segoe UI Emoji" w:hAnsi="Segoe UI Emoji" w:cs="Segoe UI Emoji"/>
        </w:rPr>
        <w:t>✅</w:t>
      </w:r>
      <w:r>
        <w:t xml:space="preserve"> Discounted registration for all the abstract submitters</w:t>
      </w:r>
    </w:p>
    <w:p w14:paraId="7F5C01C7" w14:textId="77777777" w:rsidR="006741D1" w:rsidRPr="006741D1" w:rsidRDefault="006741D1" w:rsidP="006741D1">
      <w:r>
        <w:rPr>
          <w:rFonts w:ascii="Segoe UI Emoji" w:hAnsi="Segoe UI Emoji" w:cs="Segoe UI Emoji"/>
        </w:rPr>
        <w:t>🔗</w:t>
      </w:r>
      <w:r>
        <w:t xml:space="preserve"> </w:t>
      </w:r>
      <w:hyperlink r:id="rId8" w:history="1">
        <w:r>
          <w:rPr>
            <w:rStyle w:val="Collegamentoipertestuale"/>
          </w:rPr>
          <w:t>http://isge2022.com/wa/scholarships</w:t>
        </w:r>
      </w:hyperlink>
    </w:p>
    <w:p w14:paraId="3AA3466D" w14:textId="07BD392A" w:rsidR="00710F53" w:rsidRDefault="00710F53" w:rsidP="006741D1"/>
    <w:sectPr w:rsidR="00710F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53"/>
    <w:rsid w:val="00603CD0"/>
    <w:rsid w:val="006741D1"/>
    <w:rsid w:val="00710F53"/>
    <w:rsid w:val="007F0A86"/>
    <w:rsid w:val="00834920"/>
    <w:rsid w:val="00A31A1E"/>
    <w:rsid w:val="00A4725C"/>
    <w:rsid w:val="00DD011C"/>
    <w:rsid w:val="00F02A04"/>
    <w:rsid w:val="00FB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69879"/>
  <w15:chartTrackingRefBased/>
  <w15:docId w15:val="{68C0A916-FD03-4A60-A16D-BCF693F5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02A0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741D1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4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ge2022.com/wa/scholarship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ustomer1756.musvc3.net/e/t?q=3%3dAZJV%26v%3dTH%26D%3dEXIX%26y%3dTGQJUN%26K%3drM9F3_KfsZ_Vp_Have_Rp_KfsZ_Uu930tRJUG.930tIy6x54R.rEw_KfsZ_UuImBtD4Bu9m-I7EqKpC_2thp_B9_7qcs_H65M2_IyN73o_KfsZ_VsDoP8BoM952_KfsZ_UKK4F_25nB0C_2thp_C7tCkB1_Have_RFN9C_m42FkBvD_2thp_C7h3rH1121k4pLw9z_KfsZ_UKK4F_x4_2thp_C7XsQhGZBc%26s%3dC5LA3C.GtJ%26sL%3dNSHc&amp;mupckp=mupAtu4m8OiX0w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ge2022.isgesociety.com/abstracts/scholarships/" TargetMode="External"/><Relationship Id="rId5" Type="http://schemas.openxmlformats.org/officeDocument/2006/relationships/hyperlink" Target="https://isge2022.isgesociety.com/abstracts/scholarship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ustomer1756.musvc3.net/e/t?q=3%3dAZJV%26v%3dTH%26D%3dEXIX%26y%3dTGQJUN%26K%3drM9F3_KfsZ_Vp_Have_Rp_KfsZ_Uu930tRJUG.930tIy6x54R.rEw_KfsZ_UuImBtD4Bu9m-I7EqKpC_2thp_B9_7qcs_H65M2_IyN73o_KfsZ_VsDoP8BoM952_KfsZ_UKK4F_25nB0C_2thp_C7tCkB1_Have_RFN9C_m42FkBvD_2thp_C7h3rH1121k4pLw9z_KfsZ_UKK4F_x4_2thp_C7XsQhGZBc%26s%3dC5LA3C.GtJ%26sL%3dNSHc&amp;mupckp=mupAtu4m8OiX0w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2022-01-25T10:27:00Z</dcterms:created>
  <dcterms:modified xsi:type="dcterms:W3CDTF">2022-01-25T11:17:00Z</dcterms:modified>
</cp:coreProperties>
</file>